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C915B" w14:textId="77777777" w:rsidR="00D30C68" w:rsidRDefault="00D30C68" w:rsidP="00D30C68">
      <w:pPr>
        <w:jc w:val="center"/>
        <w:rPr>
          <w:b/>
        </w:rPr>
      </w:pPr>
      <w:r>
        <w:rPr>
          <w:b/>
        </w:rPr>
        <w:t>MOTE &amp; ASSOCIATES AWARDS SCHOLARSHIPS</w:t>
      </w:r>
    </w:p>
    <w:p w14:paraId="642122B4" w14:textId="77777777" w:rsidR="00D30C68" w:rsidRDefault="00D30C68" w:rsidP="00D30C68">
      <w:pPr>
        <w:jc w:val="center"/>
        <w:rPr>
          <w:b/>
        </w:rPr>
      </w:pPr>
    </w:p>
    <w:p w14:paraId="663D3AA4" w14:textId="77777777" w:rsidR="00D30C68" w:rsidRDefault="00D30C68" w:rsidP="00D30C68">
      <w:pPr>
        <w:jc w:val="center"/>
        <w:rPr>
          <w:b/>
        </w:rPr>
      </w:pPr>
    </w:p>
    <w:p w14:paraId="6866FC75" w14:textId="77777777" w:rsidR="00231357" w:rsidRDefault="00231357" w:rsidP="00231357">
      <w:pPr>
        <w:jc w:val="both"/>
        <w:rPr>
          <w:sz w:val="22"/>
        </w:rPr>
      </w:pPr>
      <w:r>
        <w:t>Mote &amp; Associates, Inc., Engineers and Land Surveyors of Greenville, is pleased to announce their 2021-2022 scholarship award winners.  The firm established a scholarship in October of 2002 at a celebration to honor the founder of the firm, Richard Mote, for his 30 years of dedicated leadership and his passion for engineering and surveying</w:t>
      </w:r>
      <w:r>
        <w:rPr>
          <w:sz w:val="22"/>
        </w:rPr>
        <w:t>.</w:t>
      </w:r>
      <w:r>
        <w:t xml:space="preserve">  Commendable students seeking a post high school education in the field of engineering, surveying, architecture, or a closely related field of study are eligible to apply for the scholarship.  College students currently pursuing a degree in the aforementioned fields are eligible to apply along with high school seniors.</w:t>
      </w:r>
    </w:p>
    <w:p w14:paraId="51F000C6" w14:textId="77777777" w:rsidR="00231357" w:rsidRDefault="00231357" w:rsidP="00231357">
      <w:pPr>
        <w:jc w:val="both"/>
      </w:pPr>
    </w:p>
    <w:p w14:paraId="7F5A97D3" w14:textId="77777777" w:rsidR="00231357" w:rsidRDefault="00231357" w:rsidP="00231357">
      <w:pPr>
        <w:jc w:val="both"/>
        <w:rPr>
          <w:color w:val="000000"/>
        </w:rPr>
      </w:pPr>
      <w:r>
        <w:rPr>
          <w:color w:val="000000"/>
        </w:rPr>
        <w:t>Two $1,000 scholarships were awarded this year.  Receiving the Mote &amp; Associates’ Scholarships for the 2021-2022 academic year at the office of Mote &amp; Associates, Inc., 214 West Fourth Street, Greenville, Ohio, were Tyler Huber, a 2022 graduate of Arcanum High School, who is heading off for his first year of college to study civil engineering at the University of Cincinnati and, Tyler Beyke, who will begin his third year at Trine University this fall where he is pursuing a degree in civil engineering.</w:t>
      </w:r>
    </w:p>
    <w:p w14:paraId="517F6912" w14:textId="77777777" w:rsidR="00231357" w:rsidRDefault="00231357" w:rsidP="00231357">
      <w:pPr>
        <w:jc w:val="both"/>
        <w:rPr>
          <w:color w:val="000000"/>
        </w:rPr>
      </w:pPr>
    </w:p>
    <w:p w14:paraId="3FB8167B" w14:textId="1FEEB547" w:rsidR="005138D2" w:rsidRDefault="00231357" w:rsidP="00231357">
      <w:pPr>
        <w:jc w:val="both"/>
      </w:pPr>
      <w:r>
        <w:t xml:space="preserve">We would like to thank all of the applicants for taking the time to complete an application and we wish them all the best of luck!  For more information regarding the Mote &amp; Associates Scholarship, please contact the firm at 937-548-7511 or through our website at </w:t>
      </w:r>
      <w:hyperlink r:id="rId4" w:history="1">
        <w:r>
          <w:rPr>
            <w:rStyle w:val="Hyperlink"/>
          </w:rPr>
          <w:t>www.moteassociates.com</w:t>
        </w:r>
      </w:hyperlink>
      <w:r>
        <w:t>.</w:t>
      </w:r>
    </w:p>
    <w:p w14:paraId="6FBB7E65" w14:textId="7F4DE424" w:rsidR="00F554DC" w:rsidRDefault="00BD0503" w:rsidP="00B838AA">
      <w:pPr>
        <w:jc w:val="both"/>
        <w:rPr>
          <w:noProof/>
        </w:rPr>
      </w:pPr>
      <w:r>
        <w:rPr>
          <w:noProof/>
        </w:rPr>
        <w:tab/>
      </w:r>
      <w:r>
        <w:rPr>
          <w:noProof/>
        </w:rPr>
        <w:tab/>
      </w:r>
      <w:r>
        <w:rPr>
          <w:noProof/>
        </w:rPr>
        <w:tab/>
      </w:r>
      <w:r>
        <w:rPr>
          <w:noProof/>
        </w:rPr>
        <w:tab/>
      </w:r>
      <w:r>
        <w:rPr>
          <w:noProof/>
        </w:rPr>
        <w:tab/>
      </w:r>
      <w:r>
        <w:rPr>
          <w:noProof/>
        </w:rPr>
        <w:tab/>
      </w:r>
      <w:r>
        <w:rPr>
          <w:noProof/>
        </w:rPr>
        <w:tab/>
      </w:r>
    </w:p>
    <w:p w14:paraId="065FE510" w14:textId="37C0B114" w:rsidR="0039325F" w:rsidRDefault="00DD08DC" w:rsidP="00B838AA">
      <w:pPr>
        <w:jc w:val="both"/>
        <w:rPr>
          <w:noProof/>
        </w:rPr>
      </w:pPr>
      <w:r>
        <w:rPr>
          <w:noProof/>
        </w:rPr>
        <w:drawing>
          <wp:inline distT="0" distB="0" distL="0" distR="0" wp14:anchorId="26EF32F1" wp14:editId="59DEF229">
            <wp:extent cx="3348145" cy="20193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299" r="2707" b="18026"/>
                    <a:stretch/>
                  </pic:blipFill>
                  <pic:spPr bwMode="auto">
                    <a:xfrm>
                      <a:off x="0" y="0"/>
                      <a:ext cx="3359721" cy="2026282"/>
                    </a:xfrm>
                    <a:prstGeom prst="rect">
                      <a:avLst/>
                    </a:prstGeom>
                    <a:noFill/>
                    <a:ln>
                      <a:noFill/>
                    </a:ln>
                    <a:extLst>
                      <a:ext uri="{53640926-AAD7-44D8-BBD7-CCE9431645EC}">
                        <a14:shadowObscured xmlns:a14="http://schemas.microsoft.com/office/drawing/2010/main"/>
                      </a:ext>
                    </a:extLst>
                  </pic:spPr>
                </pic:pic>
              </a:graphicData>
            </a:graphic>
          </wp:inline>
        </w:drawing>
      </w:r>
    </w:p>
    <w:p w14:paraId="7D18FAB9" w14:textId="77777777" w:rsidR="00DD08DC" w:rsidRDefault="00DD08DC" w:rsidP="00DD08DC">
      <w:pPr>
        <w:ind w:right="-540"/>
        <w:rPr>
          <w:noProof/>
        </w:rPr>
      </w:pPr>
    </w:p>
    <w:p w14:paraId="2F9D737F" w14:textId="3A63D26B" w:rsidR="00DD08DC" w:rsidRDefault="00DD08DC" w:rsidP="00DD08DC">
      <w:pPr>
        <w:ind w:right="-540"/>
        <w:rPr>
          <w:sz w:val="20"/>
        </w:rPr>
      </w:pPr>
      <w:r>
        <w:rPr>
          <w:sz w:val="20"/>
        </w:rPr>
        <w:t xml:space="preserve">Pictured L to R:  Jerry McClannan, Tyler Huber, Amy &amp; Craig Huber </w:t>
      </w:r>
    </w:p>
    <w:p w14:paraId="032E8BAB" w14:textId="6D220E74" w:rsidR="0039325F" w:rsidRDefault="0039325F" w:rsidP="00B838AA">
      <w:pPr>
        <w:jc w:val="both"/>
        <w:rPr>
          <w:noProof/>
        </w:rPr>
      </w:pPr>
    </w:p>
    <w:p w14:paraId="39CE2648" w14:textId="50A1CEEC" w:rsidR="0039325F" w:rsidRDefault="0039325F" w:rsidP="00B838AA">
      <w:pPr>
        <w:jc w:val="both"/>
        <w:rPr>
          <w:noProof/>
        </w:rPr>
      </w:pPr>
    </w:p>
    <w:p w14:paraId="6A8C08ED" w14:textId="1F0D5FD6" w:rsidR="0039325F" w:rsidRDefault="0039325F" w:rsidP="00B838AA">
      <w:pPr>
        <w:jc w:val="both"/>
        <w:rPr>
          <w:noProof/>
        </w:rPr>
      </w:pPr>
    </w:p>
    <w:p w14:paraId="3A44CB9E" w14:textId="5B62949B" w:rsidR="0039325F" w:rsidRDefault="0039325F" w:rsidP="00B4581C">
      <w:pPr>
        <w:rPr>
          <w:noProof/>
        </w:rPr>
      </w:pPr>
    </w:p>
    <w:p w14:paraId="4FD15A54" w14:textId="7558E980" w:rsidR="0039325F" w:rsidRDefault="00DD08DC" w:rsidP="00B4581C">
      <w:pPr>
        <w:rPr>
          <w:noProof/>
        </w:rPr>
      </w:pPr>
      <w:r>
        <w:rPr>
          <w:noProof/>
        </w:rPr>
        <w:drawing>
          <wp:inline distT="0" distB="0" distL="0" distR="0" wp14:anchorId="6F02D234" wp14:editId="111399A0">
            <wp:extent cx="3171825" cy="2105123"/>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84161" cy="2113310"/>
                    </a:xfrm>
                    <a:prstGeom prst="rect">
                      <a:avLst/>
                    </a:prstGeom>
                    <a:noFill/>
                    <a:ln>
                      <a:noFill/>
                    </a:ln>
                  </pic:spPr>
                </pic:pic>
              </a:graphicData>
            </a:graphic>
          </wp:inline>
        </w:drawing>
      </w:r>
    </w:p>
    <w:p w14:paraId="1DFD09E0" w14:textId="48F71A23" w:rsidR="0039325F" w:rsidRDefault="0039325F" w:rsidP="00B4581C">
      <w:pPr>
        <w:rPr>
          <w:noProof/>
        </w:rPr>
      </w:pPr>
    </w:p>
    <w:p w14:paraId="7FB4A5B8" w14:textId="228C2837" w:rsidR="00DD08DC" w:rsidRDefault="00DD08DC" w:rsidP="00DD08DC">
      <w:pPr>
        <w:ind w:right="-540"/>
        <w:rPr>
          <w:sz w:val="20"/>
        </w:rPr>
      </w:pPr>
      <w:r>
        <w:rPr>
          <w:sz w:val="20"/>
        </w:rPr>
        <w:t xml:space="preserve">Pictured L to R:  Jerry McClannan, Tyler Beyke, Michelle &amp; Jim Beyke </w:t>
      </w:r>
    </w:p>
    <w:p w14:paraId="6D8A492A" w14:textId="175B1EF8" w:rsidR="0039325F" w:rsidRDefault="0039325F" w:rsidP="00B4581C">
      <w:pPr>
        <w:rPr>
          <w:noProof/>
        </w:rPr>
      </w:pPr>
    </w:p>
    <w:sectPr w:rsidR="0039325F" w:rsidSect="0039325F">
      <w:pgSz w:w="12240" w:h="15840"/>
      <w:pgMar w:top="630" w:right="1260" w:bottom="18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EE5"/>
    <w:rsid w:val="00007310"/>
    <w:rsid w:val="00014C59"/>
    <w:rsid w:val="0002144F"/>
    <w:rsid w:val="00034AF4"/>
    <w:rsid w:val="00085680"/>
    <w:rsid w:val="00091562"/>
    <w:rsid w:val="000A7189"/>
    <w:rsid w:val="000B02C7"/>
    <w:rsid w:val="000C07E6"/>
    <w:rsid w:val="000C2D1D"/>
    <w:rsid w:val="000C3530"/>
    <w:rsid w:val="000F5B6F"/>
    <w:rsid w:val="000F6936"/>
    <w:rsid w:val="0010331B"/>
    <w:rsid w:val="00120A83"/>
    <w:rsid w:val="001258C6"/>
    <w:rsid w:val="001456EF"/>
    <w:rsid w:val="001527D7"/>
    <w:rsid w:val="001557B8"/>
    <w:rsid w:val="00161071"/>
    <w:rsid w:val="00175410"/>
    <w:rsid w:val="00192571"/>
    <w:rsid w:val="001973C0"/>
    <w:rsid w:val="001A559B"/>
    <w:rsid w:val="001E3FCD"/>
    <w:rsid w:val="002029F4"/>
    <w:rsid w:val="00220A14"/>
    <w:rsid w:val="00231357"/>
    <w:rsid w:val="00244121"/>
    <w:rsid w:val="002617CD"/>
    <w:rsid w:val="002670ED"/>
    <w:rsid w:val="002A3172"/>
    <w:rsid w:val="002B3434"/>
    <w:rsid w:val="002B72C3"/>
    <w:rsid w:val="002C73F9"/>
    <w:rsid w:val="002D1347"/>
    <w:rsid w:val="002E2C2B"/>
    <w:rsid w:val="00300151"/>
    <w:rsid w:val="00322905"/>
    <w:rsid w:val="00323BB5"/>
    <w:rsid w:val="00325970"/>
    <w:rsid w:val="00326DCC"/>
    <w:rsid w:val="003471F5"/>
    <w:rsid w:val="00354EEE"/>
    <w:rsid w:val="0036187E"/>
    <w:rsid w:val="0037142F"/>
    <w:rsid w:val="00380427"/>
    <w:rsid w:val="00391699"/>
    <w:rsid w:val="0039325F"/>
    <w:rsid w:val="003A1DE0"/>
    <w:rsid w:val="003A4865"/>
    <w:rsid w:val="003A62B7"/>
    <w:rsid w:val="003C6810"/>
    <w:rsid w:val="003D46E0"/>
    <w:rsid w:val="003D5E83"/>
    <w:rsid w:val="003E2A7A"/>
    <w:rsid w:val="003F49D7"/>
    <w:rsid w:val="004109DA"/>
    <w:rsid w:val="004119B1"/>
    <w:rsid w:val="00424B5E"/>
    <w:rsid w:val="004350C3"/>
    <w:rsid w:val="00442212"/>
    <w:rsid w:val="00460B6B"/>
    <w:rsid w:val="00462441"/>
    <w:rsid w:val="00465DDA"/>
    <w:rsid w:val="00480083"/>
    <w:rsid w:val="00487818"/>
    <w:rsid w:val="004968DC"/>
    <w:rsid w:val="004B278C"/>
    <w:rsid w:val="004D3959"/>
    <w:rsid w:val="004E2397"/>
    <w:rsid w:val="004F05D1"/>
    <w:rsid w:val="00507A9F"/>
    <w:rsid w:val="0051226F"/>
    <w:rsid w:val="005138D2"/>
    <w:rsid w:val="00516B61"/>
    <w:rsid w:val="00516FE6"/>
    <w:rsid w:val="00522A7E"/>
    <w:rsid w:val="00522B28"/>
    <w:rsid w:val="005350FB"/>
    <w:rsid w:val="0053685F"/>
    <w:rsid w:val="00536CE5"/>
    <w:rsid w:val="00552EAA"/>
    <w:rsid w:val="00593F08"/>
    <w:rsid w:val="0059758B"/>
    <w:rsid w:val="005A1DC7"/>
    <w:rsid w:val="005A7B74"/>
    <w:rsid w:val="005B42DB"/>
    <w:rsid w:val="005C2AA1"/>
    <w:rsid w:val="005D1996"/>
    <w:rsid w:val="005D38E2"/>
    <w:rsid w:val="005E6790"/>
    <w:rsid w:val="00621BA4"/>
    <w:rsid w:val="006248A1"/>
    <w:rsid w:val="00635C7D"/>
    <w:rsid w:val="00642A45"/>
    <w:rsid w:val="006526D5"/>
    <w:rsid w:val="00691F67"/>
    <w:rsid w:val="006A6FE2"/>
    <w:rsid w:val="006B0FF5"/>
    <w:rsid w:val="006B53A9"/>
    <w:rsid w:val="006D4893"/>
    <w:rsid w:val="006E39FE"/>
    <w:rsid w:val="006E6874"/>
    <w:rsid w:val="006F5B73"/>
    <w:rsid w:val="006F5F4A"/>
    <w:rsid w:val="007015D2"/>
    <w:rsid w:val="00714D5F"/>
    <w:rsid w:val="0071700A"/>
    <w:rsid w:val="00721BD8"/>
    <w:rsid w:val="00731E1E"/>
    <w:rsid w:val="00736028"/>
    <w:rsid w:val="0074559F"/>
    <w:rsid w:val="0076639B"/>
    <w:rsid w:val="00772558"/>
    <w:rsid w:val="00775574"/>
    <w:rsid w:val="00776720"/>
    <w:rsid w:val="00781F9A"/>
    <w:rsid w:val="007849BB"/>
    <w:rsid w:val="00792ADE"/>
    <w:rsid w:val="007A15DC"/>
    <w:rsid w:val="007C1006"/>
    <w:rsid w:val="007C48AE"/>
    <w:rsid w:val="007D538C"/>
    <w:rsid w:val="007F03B9"/>
    <w:rsid w:val="0080607B"/>
    <w:rsid w:val="00817940"/>
    <w:rsid w:val="00820079"/>
    <w:rsid w:val="008212DB"/>
    <w:rsid w:val="00821476"/>
    <w:rsid w:val="008300BF"/>
    <w:rsid w:val="008427EC"/>
    <w:rsid w:val="00843A6A"/>
    <w:rsid w:val="0086295C"/>
    <w:rsid w:val="008814F2"/>
    <w:rsid w:val="008D574E"/>
    <w:rsid w:val="00906033"/>
    <w:rsid w:val="00907472"/>
    <w:rsid w:val="00942D91"/>
    <w:rsid w:val="0094754E"/>
    <w:rsid w:val="00950ACC"/>
    <w:rsid w:val="00950C9C"/>
    <w:rsid w:val="00951536"/>
    <w:rsid w:val="0095659C"/>
    <w:rsid w:val="0096401B"/>
    <w:rsid w:val="00964FCD"/>
    <w:rsid w:val="00975354"/>
    <w:rsid w:val="00987BE2"/>
    <w:rsid w:val="009B4080"/>
    <w:rsid w:val="009D6B25"/>
    <w:rsid w:val="009E5738"/>
    <w:rsid w:val="009F5EE5"/>
    <w:rsid w:val="00A3332B"/>
    <w:rsid w:val="00A5155D"/>
    <w:rsid w:val="00A556C8"/>
    <w:rsid w:val="00A576A2"/>
    <w:rsid w:val="00A84570"/>
    <w:rsid w:val="00A913BC"/>
    <w:rsid w:val="00AA5178"/>
    <w:rsid w:val="00AA6197"/>
    <w:rsid w:val="00AB0C2F"/>
    <w:rsid w:val="00AB2380"/>
    <w:rsid w:val="00AB5467"/>
    <w:rsid w:val="00AC1779"/>
    <w:rsid w:val="00AC307C"/>
    <w:rsid w:val="00AC6F35"/>
    <w:rsid w:val="00AD03AF"/>
    <w:rsid w:val="00AD357A"/>
    <w:rsid w:val="00B0230A"/>
    <w:rsid w:val="00B0516F"/>
    <w:rsid w:val="00B312B0"/>
    <w:rsid w:val="00B32B8D"/>
    <w:rsid w:val="00B364E5"/>
    <w:rsid w:val="00B4581C"/>
    <w:rsid w:val="00B458E6"/>
    <w:rsid w:val="00B51EB2"/>
    <w:rsid w:val="00B63C6A"/>
    <w:rsid w:val="00B838AA"/>
    <w:rsid w:val="00B90504"/>
    <w:rsid w:val="00BA6A00"/>
    <w:rsid w:val="00BA73C5"/>
    <w:rsid w:val="00BB6FFA"/>
    <w:rsid w:val="00BC2A49"/>
    <w:rsid w:val="00BC4D10"/>
    <w:rsid w:val="00BC50EC"/>
    <w:rsid w:val="00BD0503"/>
    <w:rsid w:val="00BE5825"/>
    <w:rsid w:val="00BE7793"/>
    <w:rsid w:val="00BF3E7D"/>
    <w:rsid w:val="00BF6338"/>
    <w:rsid w:val="00C028B9"/>
    <w:rsid w:val="00C0589A"/>
    <w:rsid w:val="00C14B21"/>
    <w:rsid w:val="00C309DE"/>
    <w:rsid w:val="00C368B6"/>
    <w:rsid w:val="00C457D4"/>
    <w:rsid w:val="00C51A76"/>
    <w:rsid w:val="00C530B2"/>
    <w:rsid w:val="00C6065D"/>
    <w:rsid w:val="00C630AA"/>
    <w:rsid w:val="00C71716"/>
    <w:rsid w:val="00C8025B"/>
    <w:rsid w:val="00CE5CA9"/>
    <w:rsid w:val="00CF6B2E"/>
    <w:rsid w:val="00D15E4F"/>
    <w:rsid w:val="00D30C68"/>
    <w:rsid w:val="00D5127E"/>
    <w:rsid w:val="00D71AF5"/>
    <w:rsid w:val="00DD08DC"/>
    <w:rsid w:val="00DD2A51"/>
    <w:rsid w:val="00DE24B1"/>
    <w:rsid w:val="00E17385"/>
    <w:rsid w:val="00E179E9"/>
    <w:rsid w:val="00E22A86"/>
    <w:rsid w:val="00E37986"/>
    <w:rsid w:val="00E5320B"/>
    <w:rsid w:val="00E65BDF"/>
    <w:rsid w:val="00E66AF7"/>
    <w:rsid w:val="00E83477"/>
    <w:rsid w:val="00E92837"/>
    <w:rsid w:val="00EC2D7B"/>
    <w:rsid w:val="00EC45F4"/>
    <w:rsid w:val="00ED3D6C"/>
    <w:rsid w:val="00EE2311"/>
    <w:rsid w:val="00EE6FD1"/>
    <w:rsid w:val="00EF0F7B"/>
    <w:rsid w:val="00F04660"/>
    <w:rsid w:val="00F26A43"/>
    <w:rsid w:val="00F445F0"/>
    <w:rsid w:val="00F54625"/>
    <w:rsid w:val="00F54E60"/>
    <w:rsid w:val="00F554DC"/>
    <w:rsid w:val="00F647D5"/>
    <w:rsid w:val="00F65725"/>
    <w:rsid w:val="00F82904"/>
    <w:rsid w:val="00F94F60"/>
    <w:rsid w:val="00FA33BA"/>
    <w:rsid w:val="00FB4391"/>
    <w:rsid w:val="00FB793E"/>
    <w:rsid w:val="00FC7A41"/>
    <w:rsid w:val="00FD1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435B21"/>
  <w15:docId w15:val="{EA14D84F-36AA-457D-B398-84CD417E1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C6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460B6B"/>
    <w:pPr>
      <w:framePr w:w="7920" w:h="1980" w:hRule="exact" w:hSpace="180" w:wrap="auto" w:hAnchor="page" w:xAlign="center" w:yAlign="bottom"/>
      <w:ind w:left="2880"/>
    </w:pPr>
    <w:rPr>
      <w:rFonts w:cs="Arial"/>
      <w:b/>
      <w:i/>
    </w:rPr>
  </w:style>
  <w:style w:type="paragraph" w:styleId="BalloonText">
    <w:name w:val="Balloon Text"/>
    <w:basedOn w:val="Normal"/>
    <w:semiHidden/>
    <w:rsid w:val="00F94F60"/>
    <w:rPr>
      <w:rFonts w:ascii="Tahoma" w:hAnsi="Tahoma" w:cs="Tahoma"/>
      <w:sz w:val="16"/>
      <w:szCs w:val="16"/>
    </w:rPr>
  </w:style>
  <w:style w:type="character" w:styleId="Hyperlink">
    <w:name w:val="Hyperlink"/>
    <w:basedOn w:val="DefaultParagraphFont"/>
    <w:uiPriority w:val="99"/>
    <w:unhideWhenUsed/>
    <w:rsid w:val="00F26A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28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moteassoci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262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MOTE &amp; ASSOCIATES AWARDS SCHOLARSHIPS</vt:lpstr>
    </vt:vector>
  </TitlesOfParts>
  <Company>Hewlett-Packard Company</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MOTE &amp; ASSOCIATES AWARDS SCHOLARSHIPS</dc:title>
  <dc:creator>shemmelgarn</dc:creator>
  <cp:lastModifiedBy>Sharon Hemmelgarn</cp:lastModifiedBy>
  <cp:revision>7</cp:revision>
  <cp:lastPrinted>2017-06-01T12:29:00Z</cp:lastPrinted>
  <dcterms:created xsi:type="dcterms:W3CDTF">2021-05-13T15:56:00Z</dcterms:created>
  <dcterms:modified xsi:type="dcterms:W3CDTF">2022-05-18T19:41:00Z</dcterms:modified>
</cp:coreProperties>
</file>